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A1" w:rsidRDefault="007112A1" w:rsidP="007112A1">
      <w:pPr>
        <w:widowControl w:val="0"/>
        <w:ind w:firstLine="709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Прокуратурой Красногвардейского района Санкт-Петербурга проведена проверка соблюдения требований миграционного законодательства.</w:t>
      </w:r>
    </w:p>
    <w:bookmarkEnd w:id="0"/>
    <w:p w:rsidR="007112A1" w:rsidRDefault="007112A1" w:rsidP="007112A1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Проведенной проверкой установлено, что 12.05.2016 Отделом ЗАГС администрации Великого Новгорода Комитета по делам записи актов гражданского состояния и организационного обеспечения деятельности мировых судей Новгородской области зарегистрирован брак между гражданкой России Сильченко А.С. и </w:t>
      </w:r>
      <w:proofErr w:type="gramStart"/>
      <w:r>
        <w:rPr>
          <w:rFonts w:ascii="Times New Roman" w:hAnsi="Times New Roman"/>
        </w:rPr>
        <w:t>гражданином  Таджикистана</w:t>
      </w:r>
      <w:proofErr w:type="gram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Расоевым</w:t>
      </w:r>
      <w:proofErr w:type="spellEnd"/>
      <w:r>
        <w:rPr>
          <w:rFonts w:ascii="Times New Roman" w:hAnsi="Times New Roman"/>
        </w:rPr>
        <w:t xml:space="preserve"> Х.Б. На основании совместного заявления 27.05.2017 брак был расторгнут.  </w:t>
      </w:r>
      <w:r>
        <w:rPr>
          <w:rFonts w:ascii="Times New Roman" w:hAnsi="Times New Roman"/>
        </w:rPr>
        <w:tab/>
      </w:r>
    </w:p>
    <w:p w:rsidR="007112A1" w:rsidRDefault="007112A1" w:rsidP="007112A1">
      <w:pPr>
        <w:widowControl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проведенной проверкой прокуратурой района установлено, </w:t>
      </w:r>
      <w:proofErr w:type="gramStart"/>
      <w:r>
        <w:rPr>
          <w:rFonts w:ascii="Times New Roman" w:hAnsi="Times New Roman"/>
        </w:rPr>
        <w:t>что</w:t>
      </w:r>
      <w:proofErr w:type="gramEnd"/>
      <w:r>
        <w:rPr>
          <w:rFonts w:ascii="Times New Roman" w:hAnsi="Times New Roman"/>
        </w:rPr>
        <w:t xml:space="preserve"> проживая на территории Таджикистана 16.08.2013 </w:t>
      </w:r>
      <w:proofErr w:type="spellStart"/>
      <w:r>
        <w:rPr>
          <w:rFonts w:ascii="Times New Roman" w:hAnsi="Times New Roman"/>
        </w:rPr>
        <w:t>Расоев</w:t>
      </w:r>
      <w:proofErr w:type="spellEnd"/>
      <w:r>
        <w:rPr>
          <w:rFonts w:ascii="Times New Roman" w:hAnsi="Times New Roman"/>
        </w:rPr>
        <w:t xml:space="preserve"> Х.Б. уже заключил брак с </w:t>
      </w:r>
      <w:proofErr w:type="spellStart"/>
      <w:r>
        <w:rPr>
          <w:rFonts w:ascii="Times New Roman" w:hAnsi="Times New Roman"/>
        </w:rPr>
        <w:t>Сабрудиновой</w:t>
      </w:r>
      <w:proofErr w:type="spellEnd"/>
      <w:r>
        <w:rPr>
          <w:rFonts w:ascii="Times New Roman" w:hAnsi="Times New Roman"/>
        </w:rPr>
        <w:t xml:space="preserve"> П.С., с которой совместно фактически проживал, а также имеет 4 совместных детей.</w:t>
      </w:r>
    </w:p>
    <w:p w:rsidR="007112A1" w:rsidRDefault="007112A1" w:rsidP="007112A1">
      <w:pPr>
        <w:widowControl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Дальнейшей проверкой установлено, что иностранный гражданин заключил брак с гражданкой России с целью получения гражданства РФ в упрощенном порядке. </w:t>
      </w:r>
    </w:p>
    <w:p w:rsidR="007112A1" w:rsidRDefault="007112A1" w:rsidP="007112A1">
      <w:pPr>
        <w:widowControl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14 Семейного кодекса РФ не допускается заключение брака между лицами, из которых хотя бы одно лицо уже состоит в зарегистрированном браке.</w:t>
      </w:r>
    </w:p>
    <w:p w:rsidR="007112A1" w:rsidRDefault="007112A1" w:rsidP="007112A1">
      <w:pPr>
        <w:widowControl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ч. 1 ст. 27 Семейного кодекса Российской Федерации брак признается недействительным в случае заключения фиктивного брака, то есть если супруги или один из них заключили брак без намерения создать семьи.</w:t>
      </w:r>
    </w:p>
    <w:p w:rsidR="007112A1" w:rsidRDefault="007112A1" w:rsidP="007112A1">
      <w:pPr>
        <w:widowControl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 смыслу данной нормы брак может быть признан недействительным, если лица, зарегистрировавшие такой брак, фактически не создали семью, а имели своей целью получение иных благ и преимуществ, как имущественного, так и неимущественного характера.</w:t>
      </w:r>
    </w:p>
    <w:p w:rsidR="007112A1" w:rsidRDefault="007112A1" w:rsidP="007112A1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Ст. 7 п. 12 Федерального закона от 25.07.2002 № 115-ФЗ «О правовом положении иностранных граждан в Российской Федерации» предусмотрены основания отказа в выдаче либо аннулировании разрешения на временное проживание, в числе которых закреплено, что в случае , если иностранный гражданин заключил  брак с гражданином РФ, послуживший основание для получения  разрешения на временное проживание, и этот брак признан судом недействительным, ранее выданное разрешение на проживание должно быть аннулировано. </w:t>
      </w:r>
    </w:p>
    <w:p w:rsidR="007112A1" w:rsidRDefault="007112A1" w:rsidP="007112A1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проверки прокурором Красногвардейского района Санкт-Петербурга в порядке ч. 1 ст. 45 ГПК РФ в Красногвардейский районный суд Санкт-Петербурга подано исковое заявление о признании брака недействительным и аннулировании актовой записи, которое 17.06.2026 удовлетворено в полном объеме.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1B"/>
    <w:rsid w:val="007112A1"/>
    <w:rsid w:val="00782A56"/>
    <w:rsid w:val="00E8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ADA0C-46C7-4CCD-9229-83832D05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2A1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2026-08-14T07:32:00Z</dcterms:created>
  <dcterms:modified xsi:type="dcterms:W3CDTF">2026-08-14T07:32:00Z</dcterms:modified>
</cp:coreProperties>
</file>